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A64" w:rsidRPr="009175F1" w:rsidRDefault="00046A64" w:rsidP="00C13C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75F1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p w:rsidR="00046A64" w:rsidRPr="00C13C1B" w:rsidRDefault="00046A64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7513"/>
      </w:tblGrid>
      <w:tr w:rsidR="00046A64" w:rsidRPr="00C13C1B" w:rsidTr="00C13C1B">
        <w:tc>
          <w:tcPr>
            <w:tcW w:w="2660" w:type="dxa"/>
          </w:tcPr>
          <w:p w:rsidR="00046A64" w:rsidRPr="00C13C1B" w:rsidRDefault="00046A64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513" w:type="dxa"/>
          </w:tcPr>
          <w:p w:rsidR="00046A64" w:rsidRPr="00C13C1B" w:rsidRDefault="00046A64" w:rsidP="00C13C1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r w:rsidRPr="00FA0293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(Модуль «Литературоведение»</w:t>
            </w:r>
            <w:r w:rsidR="00674592" w:rsidRPr="00C13C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6A64" w:rsidRPr="00C13C1B" w:rsidTr="00C13C1B">
        <w:tc>
          <w:tcPr>
            <w:tcW w:w="2660" w:type="dxa"/>
          </w:tcPr>
          <w:p w:rsidR="00046A64" w:rsidRPr="00C13C1B" w:rsidRDefault="00046A64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513" w:type="dxa"/>
          </w:tcPr>
          <w:p w:rsidR="00046A64" w:rsidRPr="00C13C1B" w:rsidRDefault="00046A64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6-05-0113-02 Филологическое образование (Русский язык и литература.</w:t>
            </w:r>
            <w:proofErr w:type="gramEnd"/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(английский))</w:t>
            </w:r>
            <w:proofErr w:type="gramEnd"/>
          </w:p>
        </w:tc>
      </w:tr>
      <w:tr w:rsidR="00046A64" w:rsidRPr="00C13C1B" w:rsidTr="00C13C1B">
        <w:tc>
          <w:tcPr>
            <w:tcW w:w="2660" w:type="dxa"/>
          </w:tcPr>
          <w:p w:rsidR="00046A64" w:rsidRPr="00C13C1B" w:rsidRDefault="00046A64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513" w:type="dxa"/>
          </w:tcPr>
          <w:p w:rsidR="00046A64" w:rsidRPr="00C13C1B" w:rsidRDefault="00046A64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1 курс </w:t>
            </w:r>
          </w:p>
        </w:tc>
      </w:tr>
      <w:tr w:rsidR="00046A64" w:rsidRPr="00C13C1B" w:rsidTr="00C13C1B">
        <w:tc>
          <w:tcPr>
            <w:tcW w:w="2660" w:type="dxa"/>
          </w:tcPr>
          <w:p w:rsidR="00046A64" w:rsidRPr="00C13C1B" w:rsidRDefault="00046A64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513" w:type="dxa"/>
          </w:tcPr>
          <w:p w:rsidR="00046A64" w:rsidRPr="00C13C1B" w:rsidRDefault="00046A64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</w:tr>
      <w:tr w:rsidR="00046A64" w:rsidRPr="00C13C1B" w:rsidTr="00C13C1B">
        <w:tc>
          <w:tcPr>
            <w:tcW w:w="2660" w:type="dxa"/>
          </w:tcPr>
          <w:p w:rsidR="00046A64" w:rsidRPr="00C13C1B" w:rsidRDefault="00046A64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513" w:type="dxa"/>
          </w:tcPr>
          <w:p w:rsidR="00046A64" w:rsidRPr="00C13C1B" w:rsidRDefault="00046A64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Всего – 108 академических часов, из них – 56 аудиторных часов</w:t>
            </w:r>
          </w:p>
        </w:tc>
      </w:tr>
      <w:tr w:rsidR="00046A64" w:rsidRPr="00C13C1B" w:rsidTr="00C13C1B">
        <w:tc>
          <w:tcPr>
            <w:tcW w:w="2660" w:type="dxa"/>
          </w:tcPr>
          <w:p w:rsidR="00046A64" w:rsidRPr="00C13C1B" w:rsidRDefault="00046A64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513" w:type="dxa"/>
          </w:tcPr>
          <w:p w:rsidR="00046A64" w:rsidRPr="00C13C1B" w:rsidRDefault="00046A64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3 зачётные единицы </w:t>
            </w:r>
          </w:p>
        </w:tc>
      </w:tr>
      <w:tr w:rsidR="00046A64" w:rsidRPr="00C13C1B" w:rsidTr="00C13C1B">
        <w:tc>
          <w:tcPr>
            <w:tcW w:w="2660" w:type="dxa"/>
          </w:tcPr>
          <w:p w:rsidR="00046A64" w:rsidRPr="00C13C1B" w:rsidRDefault="00046A64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513" w:type="dxa"/>
          </w:tcPr>
          <w:p w:rsidR="00046A64" w:rsidRPr="00C13C1B" w:rsidRDefault="00046A64" w:rsidP="009175F1">
            <w:p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Русская литература (школьный курс), история древнерусской литературы и литературы </w:t>
            </w:r>
            <w:proofErr w:type="gramStart"/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C13C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 века, введение в литературоведение </w:t>
            </w:r>
          </w:p>
        </w:tc>
      </w:tr>
      <w:tr w:rsidR="00046A64" w:rsidRPr="00C13C1B" w:rsidTr="00C13C1B">
        <w:tc>
          <w:tcPr>
            <w:tcW w:w="2660" w:type="dxa"/>
          </w:tcPr>
          <w:p w:rsidR="00046A64" w:rsidRPr="00C13C1B" w:rsidRDefault="00046A64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513" w:type="dxa"/>
          </w:tcPr>
          <w:p w:rsidR="00046A64" w:rsidRPr="009175F1" w:rsidRDefault="009175F1" w:rsidP="009175F1">
            <w:pPr>
              <w:pStyle w:val="Default"/>
              <w:ind w:firstLine="317"/>
              <w:jc w:val="both"/>
              <w:rPr>
                <w:bCs/>
                <w:color w:val="auto"/>
              </w:rPr>
            </w:pPr>
            <w:r w:rsidRPr="009175F1">
              <w:rPr>
                <w:bCs/>
              </w:rPr>
              <w:t>Фольклор и фольклористика. Жанровая структура русского фольклора</w:t>
            </w:r>
            <w:r w:rsidRPr="009175F1">
              <w:rPr>
                <w:bCs/>
                <w:color w:val="auto"/>
              </w:rPr>
              <w:t xml:space="preserve">. </w:t>
            </w:r>
            <w:proofErr w:type="spellStart"/>
            <w:r w:rsidRPr="009175F1">
              <w:rPr>
                <w:bCs/>
                <w:color w:val="auto"/>
              </w:rPr>
              <w:t>Раннетрадиционный</w:t>
            </w:r>
            <w:proofErr w:type="spellEnd"/>
            <w:r w:rsidRPr="009175F1">
              <w:rPr>
                <w:bCs/>
                <w:color w:val="auto"/>
              </w:rPr>
              <w:t xml:space="preserve"> фольклор. Малые жанры фольклора. Календарный обрядовый фольклор. Семейный обрядовый фольклор. Эпический прозаический </w:t>
            </w:r>
            <w:proofErr w:type="spellStart"/>
            <w:r w:rsidRPr="009175F1">
              <w:rPr>
                <w:bCs/>
                <w:color w:val="auto"/>
              </w:rPr>
              <w:t>необрядовый</w:t>
            </w:r>
            <w:proofErr w:type="spellEnd"/>
            <w:r w:rsidRPr="009175F1">
              <w:rPr>
                <w:bCs/>
                <w:color w:val="auto"/>
              </w:rPr>
              <w:t xml:space="preserve"> фольклор. Сказка как жанр эпического прозаического </w:t>
            </w:r>
            <w:proofErr w:type="spellStart"/>
            <w:r w:rsidRPr="009175F1">
              <w:rPr>
                <w:bCs/>
                <w:color w:val="auto"/>
              </w:rPr>
              <w:t>необрядового</w:t>
            </w:r>
            <w:proofErr w:type="spellEnd"/>
            <w:r w:rsidRPr="009175F1">
              <w:rPr>
                <w:bCs/>
                <w:color w:val="auto"/>
              </w:rPr>
              <w:t xml:space="preserve"> фольклора. Эпический стихотворный </w:t>
            </w:r>
            <w:proofErr w:type="spellStart"/>
            <w:r w:rsidRPr="009175F1">
              <w:rPr>
                <w:bCs/>
                <w:color w:val="auto"/>
              </w:rPr>
              <w:t>необрядовый</w:t>
            </w:r>
            <w:proofErr w:type="spellEnd"/>
            <w:r w:rsidRPr="009175F1">
              <w:rPr>
                <w:bCs/>
                <w:color w:val="auto"/>
              </w:rPr>
              <w:t xml:space="preserve"> фольклор. Былина как жанр эпического стихотворного </w:t>
            </w:r>
            <w:proofErr w:type="spellStart"/>
            <w:r w:rsidRPr="009175F1">
              <w:rPr>
                <w:bCs/>
                <w:color w:val="auto"/>
              </w:rPr>
              <w:t>необрядового</w:t>
            </w:r>
            <w:proofErr w:type="spellEnd"/>
            <w:r w:rsidRPr="009175F1">
              <w:rPr>
                <w:bCs/>
                <w:color w:val="auto"/>
              </w:rPr>
              <w:t xml:space="preserve"> фольклора. Лирические песни. Народное драматическое искусство. </w:t>
            </w:r>
            <w:proofErr w:type="spellStart"/>
            <w:r w:rsidRPr="009175F1">
              <w:rPr>
                <w:bCs/>
                <w:color w:val="auto"/>
              </w:rPr>
              <w:t>Позднетрадиционный</w:t>
            </w:r>
            <w:proofErr w:type="spellEnd"/>
            <w:r w:rsidRPr="009175F1">
              <w:rPr>
                <w:bCs/>
                <w:color w:val="auto"/>
              </w:rPr>
              <w:t xml:space="preserve"> фольклор. Детский фольклор</w:t>
            </w:r>
          </w:p>
        </w:tc>
      </w:tr>
      <w:tr w:rsidR="00046A64" w:rsidRPr="00C13C1B" w:rsidTr="00C13C1B">
        <w:tc>
          <w:tcPr>
            <w:tcW w:w="2660" w:type="dxa"/>
          </w:tcPr>
          <w:p w:rsidR="00046A64" w:rsidRPr="00C13C1B" w:rsidRDefault="00046A64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513" w:type="dxa"/>
          </w:tcPr>
          <w:p w:rsidR="009175F1" w:rsidRPr="00455BDF" w:rsidRDefault="009175F1" w:rsidP="00455BDF">
            <w:pPr>
              <w:pStyle w:val="Default"/>
              <w:jc w:val="both"/>
              <w:rPr>
                <w:color w:val="auto"/>
              </w:rPr>
            </w:pPr>
            <w:r w:rsidRPr="00455BDF">
              <w:rPr>
                <w:bCs/>
                <w:i/>
                <w:color w:val="auto"/>
              </w:rPr>
              <w:t>знать</w:t>
            </w:r>
            <w:r w:rsidRPr="00455BDF">
              <w:rPr>
                <w:bCs/>
                <w:color w:val="auto"/>
              </w:rPr>
              <w:t xml:space="preserve">: </w:t>
            </w:r>
          </w:p>
          <w:p w:rsidR="009175F1" w:rsidRPr="009175F1" w:rsidRDefault="009175F1" w:rsidP="009175F1">
            <w:pPr>
              <w:pStyle w:val="Default"/>
              <w:ind w:firstLine="317"/>
              <w:jc w:val="both"/>
              <w:rPr>
                <w:color w:val="auto"/>
              </w:rPr>
            </w:pPr>
            <w:r w:rsidRPr="009175F1">
              <w:rPr>
                <w:color w:val="auto"/>
              </w:rPr>
              <w:t>– специфические особенности фольклора, его художественного метода;</w:t>
            </w:r>
          </w:p>
          <w:p w:rsidR="009175F1" w:rsidRPr="009175F1" w:rsidRDefault="009175F1" w:rsidP="009175F1">
            <w:pPr>
              <w:pStyle w:val="Default"/>
              <w:ind w:firstLine="317"/>
              <w:jc w:val="both"/>
              <w:rPr>
                <w:color w:val="auto"/>
              </w:rPr>
            </w:pPr>
            <w:r w:rsidRPr="009175F1">
              <w:rPr>
                <w:color w:val="auto"/>
              </w:rPr>
              <w:t xml:space="preserve">– принципы классификации фольклорных жанров; </w:t>
            </w:r>
          </w:p>
          <w:p w:rsidR="009175F1" w:rsidRPr="009175F1" w:rsidRDefault="009175F1" w:rsidP="009175F1">
            <w:pPr>
              <w:pStyle w:val="Default"/>
              <w:ind w:firstLine="317"/>
              <w:jc w:val="both"/>
              <w:rPr>
                <w:color w:val="auto"/>
              </w:rPr>
            </w:pPr>
            <w:r w:rsidRPr="009175F1">
              <w:rPr>
                <w:color w:val="auto"/>
              </w:rPr>
              <w:t xml:space="preserve">– сюжетно-композиционные особенности и поэтические средства различных жанров устного народного творчества; </w:t>
            </w:r>
          </w:p>
          <w:p w:rsidR="009175F1" w:rsidRPr="00455BDF" w:rsidRDefault="009175F1" w:rsidP="00455BDF">
            <w:pPr>
              <w:pStyle w:val="Default"/>
              <w:jc w:val="both"/>
              <w:rPr>
                <w:i/>
                <w:color w:val="auto"/>
              </w:rPr>
            </w:pPr>
            <w:r w:rsidRPr="00455BDF">
              <w:rPr>
                <w:bCs/>
                <w:i/>
                <w:color w:val="auto"/>
              </w:rPr>
              <w:t xml:space="preserve">уметь: </w:t>
            </w:r>
          </w:p>
          <w:p w:rsidR="009175F1" w:rsidRPr="009175F1" w:rsidRDefault="009175F1" w:rsidP="009175F1">
            <w:pPr>
              <w:pStyle w:val="Default"/>
              <w:ind w:firstLine="317"/>
              <w:jc w:val="both"/>
              <w:rPr>
                <w:color w:val="auto"/>
              </w:rPr>
            </w:pPr>
            <w:r w:rsidRPr="009175F1">
              <w:rPr>
                <w:color w:val="auto"/>
              </w:rPr>
              <w:t>– различать фольклорные тексты по их жанровой принадлежности;</w:t>
            </w:r>
          </w:p>
          <w:p w:rsidR="009175F1" w:rsidRPr="009175F1" w:rsidRDefault="009175F1" w:rsidP="009175F1">
            <w:pPr>
              <w:pStyle w:val="Default"/>
              <w:ind w:firstLine="317"/>
              <w:jc w:val="both"/>
              <w:rPr>
                <w:color w:val="auto"/>
              </w:rPr>
            </w:pPr>
            <w:r w:rsidRPr="009175F1">
              <w:rPr>
                <w:color w:val="auto"/>
              </w:rPr>
              <w:t xml:space="preserve">– ориентироваться в жанровом составе </w:t>
            </w:r>
            <w:bookmarkStart w:id="1" w:name="_Hlk89155860"/>
            <w:r w:rsidRPr="009175F1">
              <w:rPr>
                <w:color w:val="auto"/>
              </w:rPr>
              <w:t xml:space="preserve">произведений </w:t>
            </w:r>
            <w:bookmarkEnd w:id="1"/>
            <w:r w:rsidRPr="009175F1">
              <w:rPr>
                <w:color w:val="auto"/>
              </w:rPr>
              <w:t xml:space="preserve">устного народного творчества, иметь представление о жанрообразующих признаках; </w:t>
            </w:r>
          </w:p>
          <w:p w:rsidR="009175F1" w:rsidRPr="00455BDF" w:rsidRDefault="009175F1" w:rsidP="00455BDF">
            <w:pPr>
              <w:pStyle w:val="Default"/>
              <w:jc w:val="both"/>
              <w:rPr>
                <w:bCs/>
                <w:i/>
                <w:color w:val="auto"/>
              </w:rPr>
            </w:pPr>
            <w:r w:rsidRPr="00455BDF">
              <w:rPr>
                <w:bCs/>
                <w:i/>
                <w:color w:val="auto"/>
              </w:rPr>
              <w:t>иметь навык:</w:t>
            </w:r>
          </w:p>
          <w:p w:rsidR="009175F1" w:rsidRPr="009175F1" w:rsidRDefault="009175F1" w:rsidP="009175F1">
            <w:pPr>
              <w:pStyle w:val="Default"/>
              <w:ind w:firstLine="317"/>
              <w:jc w:val="both"/>
              <w:rPr>
                <w:color w:val="auto"/>
              </w:rPr>
            </w:pPr>
            <w:r w:rsidRPr="009175F1">
              <w:rPr>
                <w:color w:val="auto"/>
              </w:rPr>
              <w:t>– владения соответствующим понятийным и терминологическим аппаратом;</w:t>
            </w:r>
          </w:p>
          <w:p w:rsidR="00046A64" w:rsidRPr="009175F1" w:rsidRDefault="009175F1" w:rsidP="009175F1">
            <w:pPr>
              <w:pStyle w:val="Default"/>
              <w:ind w:firstLine="317"/>
              <w:jc w:val="both"/>
              <w:rPr>
                <w:color w:val="auto"/>
              </w:rPr>
            </w:pPr>
            <w:r w:rsidRPr="009175F1">
              <w:rPr>
                <w:color w:val="auto"/>
              </w:rPr>
              <w:t>– анализа фольклорных произведений</w:t>
            </w:r>
          </w:p>
        </w:tc>
      </w:tr>
      <w:tr w:rsidR="00046A64" w:rsidRPr="00C13C1B" w:rsidTr="00C13C1B">
        <w:tc>
          <w:tcPr>
            <w:tcW w:w="2660" w:type="dxa"/>
          </w:tcPr>
          <w:p w:rsidR="00046A64" w:rsidRPr="00C13C1B" w:rsidRDefault="00046A64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7513" w:type="dxa"/>
          </w:tcPr>
          <w:p w:rsidR="00046A64" w:rsidRPr="009175F1" w:rsidRDefault="000C297B" w:rsidP="000C297B">
            <w:pPr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компетенция</w:t>
            </w:r>
            <w:r w:rsidR="00046A64" w:rsidRPr="009175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17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9175F1" w:rsidRPr="009175F1">
              <w:rPr>
                <w:rFonts w:ascii="Times New Roman" w:eastAsia="Times New Roman" w:hAnsi="Times New Roman" w:cs="Times New Roman"/>
                <w:sz w:val="24"/>
                <w:szCs w:val="24"/>
              </w:rPr>
              <w:t>арактеризовать родовую и жанровую специфику фольклорных поэтических текстов, сферу их п</w:t>
            </w:r>
            <w:r w:rsidR="009175F1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рименения и особенности поэтики</w:t>
            </w:r>
          </w:p>
        </w:tc>
      </w:tr>
      <w:tr w:rsidR="00046A64" w:rsidRPr="00C13C1B" w:rsidTr="00C13C1B">
        <w:tc>
          <w:tcPr>
            <w:tcW w:w="2660" w:type="dxa"/>
          </w:tcPr>
          <w:p w:rsidR="00046A64" w:rsidRPr="00C13C1B" w:rsidRDefault="00046A64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513" w:type="dxa"/>
          </w:tcPr>
          <w:p w:rsidR="00046A64" w:rsidRPr="00C13C1B" w:rsidRDefault="00046A64" w:rsidP="00C13C1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Во 2 семестре – зачёт.</w:t>
            </w:r>
          </w:p>
        </w:tc>
      </w:tr>
    </w:tbl>
    <w:p w:rsidR="00046A64" w:rsidRPr="00C13C1B" w:rsidRDefault="00046A64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6A64" w:rsidRPr="00546977" w:rsidRDefault="00046A64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C1B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Pr="00C13C1B">
        <w:rPr>
          <w:rFonts w:ascii="Times New Roman" w:hAnsi="Times New Roman" w:cs="Times New Roman"/>
          <w:sz w:val="24"/>
          <w:szCs w:val="24"/>
        </w:rPr>
        <w:tab/>
      </w:r>
      <w:r w:rsidRPr="00C13C1B">
        <w:rPr>
          <w:rFonts w:ascii="Times New Roman" w:hAnsi="Times New Roman" w:cs="Times New Roman"/>
          <w:sz w:val="24"/>
          <w:szCs w:val="24"/>
        </w:rPr>
        <w:tab/>
      </w:r>
      <w:r w:rsidRPr="00C13C1B">
        <w:rPr>
          <w:rFonts w:ascii="Times New Roman" w:hAnsi="Times New Roman" w:cs="Times New Roman"/>
          <w:sz w:val="24"/>
          <w:szCs w:val="24"/>
        </w:rPr>
        <w:tab/>
      </w:r>
      <w:r w:rsidRPr="00546977">
        <w:rPr>
          <w:rFonts w:ascii="Times New Roman" w:hAnsi="Times New Roman" w:cs="Times New Roman"/>
          <w:sz w:val="24"/>
          <w:szCs w:val="24"/>
        </w:rPr>
        <w:t>_________________     Т.Н. Чечко</w:t>
      </w:r>
    </w:p>
    <w:p w:rsidR="00046A64" w:rsidRPr="00C13C1B" w:rsidRDefault="00046A64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6A64" w:rsidRPr="00C13C1B" w:rsidRDefault="00046A64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C1B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C13C1B">
        <w:rPr>
          <w:rFonts w:ascii="Times New Roman" w:hAnsi="Times New Roman" w:cs="Times New Roman"/>
          <w:sz w:val="24"/>
          <w:szCs w:val="24"/>
        </w:rPr>
        <w:tab/>
      </w:r>
      <w:r w:rsidRPr="00C13C1B">
        <w:rPr>
          <w:rFonts w:ascii="Times New Roman" w:hAnsi="Times New Roman" w:cs="Times New Roman"/>
          <w:sz w:val="24"/>
          <w:szCs w:val="24"/>
        </w:rPr>
        <w:tab/>
        <w:t>_________________    Т.Н. Чечко</w:t>
      </w:r>
    </w:p>
    <w:p w:rsidR="00440612" w:rsidRDefault="00440612" w:rsidP="00E41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5F1" w:rsidRDefault="009175F1" w:rsidP="00E41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5F1" w:rsidRDefault="009175F1" w:rsidP="00E41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5F1" w:rsidRPr="00E41949" w:rsidRDefault="009175F1" w:rsidP="00E41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175F1" w:rsidRPr="00E41949" w:rsidSect="00C13C1B">
      <w:headerReference w:type="default" r:id="rId9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0DA" w:rsidRDefault="001030DA" w:rsidP="00DE2F54">
      <w:pPr>
        <w:spacing w:after="0" w:line="240" w:lineRule="auto"/>
      </w:pPr>
      <w:r>
        <w:separator/>
      </w:r>
    </w:p>
  </w:endnote>
  <w:endnote w:type="continuationSeparator" w:id="0">
    <w:p w:rsidR="001030DA" w:rsidRDefault="001030DA" w:rsidP="00DE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0DA" w:rsidRDefault="001030DA" w:rsidP="00DE2F54">
      <w:pPr>
        <w:spacing w:after="0" w:line="240" w:lineRule="auto"/>
      </w:pPr>
      <w:r>
        <w:separator/>
      </w:r>
    </w:p>
  </w:footnote>
  <w:footnote w:type="continuationSeparator" w:id="0">
    <w:p w:rsidR="001030DA" w:rsidRDefault="001030DA" w:rsidP="00DE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F1E" w:rsidRDefault="00027020">
    <w:pPr>
      <w:pStyle w:val="a4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8C19661" wp14:editId="25B2D29E">
              <wp:simplePos x="0" y="0"/>
              <wp:positionH relativeFrom="page">
                <wp:posOffset>3884295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4F1E" w:rsidRDefault="0002702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A0293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305.85pt;margin-top:34.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" filled="f" stroked="f">
              <v:textbox inset="0,0,0,0">
                <w:txbxContent>
                  <w:p w:rsidR="00F44F1E" w:rsidRDefault="0002702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A0293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51C"/>
    <w:multiLevelType w:val="hybridMultilevel"/>
    <w:tmpl w:val="9F889708"/>
    <w:lvl w:ilvl="0" w:tplc="4F749EE0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1854011"/>
    <w:multiLevelType w:val="hybridMultilevel"/>
    <w:tmpl w:val="F7E0EAA2"/>
    <w:lvl w:ilvl="0" w:tplc="4F749EE0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B623D30"/>
    <w:multiLevelType w:val="hybridMultilevel"/>
    <w:tmpl w:val="453C63A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690D54"/>
    <w:multiLevelType w:val="hybridMultilevel"/>
    <w:tmpl w:val="266C8078"/>
    <w:lvl w:ilvl="0" w:tplc="4F749E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F749EE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7C4710"/>
    <w:multiLevelType w:val="hybridMultilevel"/>
    <w:tmpl w:val="D938EE2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CF07D8"/>
    <w:multiLevelType w:val="hybridMultilevel"/>
    <w:tmpl w:val="43E41320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020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0E1E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97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0DA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3518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7A4"/>
    <w:rsid w:val="00134C15"/>
    <w:rsid w:val="00140477"/>
    <w:rsid w:val="001409F7"/>
    <w:rsid w:val="00140BF6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61E6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1D7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0FF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5BDF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97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44A6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4EC"/>
    <w:rsid w:val="00605594"/>
    <w:rsid w:val="006057FC"/>
    <w:rsid w:val="006062F3"/>
    <w:rsid w:val="00606810"/>
    <w:rsid w:val="00606ADD"/>
    <w:rsid w:val="0061033D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615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3242"/>
    <w:rsid w:val="00873E71"/>
    <w:rsid w:val="00874379"/>
    <w:rsid w:val="0087469D"/>
    <w:rsid w:val="00875FC7"/>
    <w:rsid w:val="00877045"/>
    <w:rsid w:val="008777D5"/>
    <w:rsid w:val="008777EC"/>
    <w:rsid w:val="00877E9C"/>
    <w:rsid w:val="00880933"/>
    <w:rsid w:val="00881068"/>
    <w:rsid w:val="00881863"/>
    <w:rsid w:val="00881BF1"/>
    <w:rsid w:val="00883A46"/>
    <w:rsid w:val="008848C4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5F1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738"/>
    <w:rsid w:val="00A068E3"/>
    <w:rsid w:val="00A06F89"/>
    <w:rsid w:val="00A1040E"/>
    <w:rsid w:val="00A1091A"/>
    <w:rsid w:val="00A128BD"/>
    <w:rsid w:val="00A130C7"/>
    <w:rsid w:val="00A13A11"/>
    <w:rsid w:val="00A13EAC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1DAC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108A2"/>
    <w:rsid w:val="00C11C5E"/>
    <w:rsid w:val="00C120A1"/>
    <w:rsid w:val="00C13C1B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4456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2F54"/>
    <w:rsid w:val="00DE3786"/>
    <w:rsid w:val="00DE5574"/>
    <w:rsid w:val="00DE610A"/>
    <w:rsid w:val="00DE7698"/>
    <w:rsid w:val="00DF015C"/>
    <w:rsid w:val="00DF2819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949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4C42"/>
    <w:rsid w:val="00E957FE"/>
    <w:rsid w:val="00E9617A"/>
    <w:rsid w:val="00E963DF"/>
    <w:rsid w:val="00E96864"/>
    <w:rsid w:val="00E96AB6"/>
    <w:rsid w:val="00E96B05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55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293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uiPriority w:val="99"/>
    <w:rsid w:val="009175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uiPriority w:val="99"/>
    <w:rsid w:val="009175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56916-09E0-4491-BCDE-966794961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21</cp:revision>
  <cp:lastPrinted>2023-11-27T10:43:00Z</cp:lastPrinted>
  <dcterms:created xsi:type="dcterms:W3CDTF">2023-11-24T12:36:00Z</dcterms:created>
  <dcterms:modified xsi:type="dcterms:W3CDTF">2025-02-11T09:07:00Z</dcterms:modified>
</cp:coreProperties>
</file>